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eastAsia="黑体" w:cs="Times New Roman"/>
          <w:b/>
          <w:sz w:val="28"/>
          <w:szCs w:val="36"/>
        </w:rPr>
      </w:pPr>
      <w:r>
        <w:rPr>
          <w:rFonts w:hint="eastAsia" w:eastAsia="黑体" w:cs="Times New Roman"/>
          <w:b/>
          <w:sz w:val="28"/>
          <w:szCs w:val="36"/>
        </w:rPr>
        <w:t>附件4</w:t>
      </w:r>
    </w:p>
    <w:p>
      <w:pPr>
        <w:ind w:firstLine="480"/>
        <w:jc w:val="center"/>
        <w:rPr>
          <w:b/>
          <w:sz w:val="24"/>
        </w:rPr>
      </w:pPr>
      <w:bookmarkStart w:id="0" w:name="_Toc116788530"/>
    </w:p>
    <w:p>
      <w:pPr>
        <w:ind w:firstLine="1446"/>
        <w:rPr>
          <w:rFonts w:eastAsia="黑体"/>
          <w:b/>
          <w:sz w:val="72"/>
        </w:rPr>
      </w:pPr>
    </w:p>
    <w:p>
      <w:pPr>
        <w:ind w:firstLine="1446"/>
        <w:jc w:val="center"/>
        <w:rPr>
          <w:rFonts w:eastAsia="黑体"/>
          <w:b/>
          <w:sz w:val="72"/>
        </w:rPr>
      </w:pPr>
    </w:p>
    <w:p>
      <w:pPr>
        <w:ind w:firstLine="0" w:firstLineChars="0"/>
        <w:jc w:val="center"/>
        <w:rPr>
          <w:rFonts w:eastAsia="方正小标宋简体" w:cs="方正小标宋简体"/>
          <w:bCs/>
          <w:sz w:val="52"/>
          <w:szCs w:val="52"/>
        </w:rPr>
      </w:pPr>
      <w:r>
        <w:rPr>
          <w:rFonts w:hint="eastAsia" w:eastAsia="方正小标宋简体" w:cs="方正小标宋简体"/>
          <w:bCs/>
          <w:sz w:val="52"/>
          <w:szCs w:val="52"/>
        </w:rPr>
        <w:t>第三届中国创新挑战赛</w:t>
      </w:r>
    </w:p>
    <w:p>
      <w:pPr>
        <w:ind w:firstLine="0" w:firstLineChars="0"/>
        <w:jc w:val="center"/>
        <w:rPr>
          <w:rFonts w:eastAsia="方正小标宋简体" w:cs="方正小标宋简体"/>
          <w:bCs/>
          <w:sz w:val="72"/>
        </w:rPr>
      </w:pPr>
      <w:r>
        <w:rPr>
          <w:rFonts w:hint="eastAsia" w:eastAsia="方正小标宋简体" w:cs="方正小标宋简体"/>
          <w:bCs/>
          <w:sz w:val="72"/>
        </w:rPr>
        <w:t>挑战文件</w:t>
      </w:r>
    </w:p>
    <w:p>
      <w:pPr>
        <w:ind w:firstLine="0" w:firstLineChars="0"/>
      </w:pPr>
    </w:p>
    <w:p>
      <w:pPr>
        <w:ind w:firstLine="0" w:firstLineChars="0"/>
        <w:jc w:val="center"/>
        <w:rPr>
          <w:rFonts w:eastAsia="黑体"/>
          <w:sz w:val="44"/>
        </w:rPr>
      </w:pPr>
    </w:p>
    <w:p>
      <w:pPr>
        <w:ind w:firstLine="0" w:firstLineChars="0"/>
        <w:jc w:val="center"/>
        <w:rPr>
          <w:rFonts w:eastAsia="黑体"/>
          <w:sz w:val="44"/>
        </w:rPr>
      </w:pPr>
    </w:p>
    <w:p>
      <w:pPr>
        <w:ind w:firstLine="0" w:firstLineChars="0"/>
        <w:jc w:val="center"/>
        <w:rPr>
          <w:rFonts w:eastAsia="黑体"/>
          <w:sz w:val="44"/>
        </w:rPr>
      </w:pPr>
    </w:p>
    <w:p>
      <w:pPr>
        <w:ind w:firstLine="0" w:firstLineChars="0"/>
        <w:jc w:val="center"/>
        <w:rPr>
          <w:rFonts w:eastAsia="黑体"/>
          <w:sz w:val="44"/>
        </w:rPr>
      </w:pPr>
    </w:p>
    <w:p>
      <w:pPr>
        <w:ind w:firstLine="0" w:firstLineChars="0"/>
        <w:jc w:val="center"/>
        <w:rPr>
          <w:rFonts w:eastAsia="黑体"/>
          <w:sz w:val="44"/>
        </w:rPr>
      </w:pPr>
    </w:p>
    <w:p>
      <w:pPr>
        <w:ind w:firstLine="0" w:firstLineChars="0"/>
        <w:jc w:val="center"/>
        <w:rPr>
          <w:rFonts w:eastAsia="黑体"/>
        </w:rPr>
      </w:pPr>
      <w:r>
        <w:rPr>
          <w:rFonts w:hint="eastAsia" w:eastAsia="黑体"/>
        </w:rPr>
        <w:t>中国创新挑战赛（扬州）赛委会</w:t>
      </w:r>
    </w:p>
    <w:p>
      <w:pPr>
        <w:ind w:firstLine="0" w:firstLineChars="0"/>
        <w:jc w:val="center"/>
        <w:rPr>
          <w:rFonts w:eastAsia="黑体"/>
        </w:rPr>
      </w:pPr>
      <w:r>
        <w:rPr>
          <w:rFonts w:hint="eastAsia" w:eastAsia="黑体"/>
        </w:rPr>
        <w:t>2018年8月</w:t>
      </w: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jc w:val="center"/>
        <w:rPr>
          <w:rFonts w:eastAsia="黑体"/>
          <w:sz w:val="44"/>
        </w:rPr>
      </w:pPr>
    </w:p>
    <w:p>
      <w:pPr>
        <w:ind w:firstLine="480"/>
        <w:jc w:val="center"/>
        <w:rPr>
          <w:b/>
          <w:sz w:val="24"/>
        </w:rPr>
      </w:pPr>
    </w:p>
    <w:p>
      <w:pPr>
        <w:ind w:firstLine="0" w:firstLineChars="0"/>
        <w:jc w:val="center"/>
        <w:rPr>
          <w:rFonts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t>挑战须知</w:t>
      </w:r>
    </w:p>
    <w:p>
      <w:pPr>
        <w:spacing w:line="360" w:lineRule="auto"/>
        <w:ind w:firstLine="6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一、挑战资格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凡在中华人民共和国境内注册，具有独立法人资格的企业、事业单位、大专院校、研究单位和自然人均可报名挑战。</w:t>
      </w:r>
    </w:p>
    <w:p>
      <w:pPr>
        <w:spacing w:line="360" w:lineRule="auto"/>
        <w:ind w:firstLine="6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二、政策支持</w:t>
      </w:r>
    </w:p>
    <w:p>
      <w:pPr>
        <w:spacing w:line="360" w:lineRule="auto"/>
        <w:ind w:firstLine="597" w:firstLineChars="199"/>
        <w:rPr>
          <w:sz w:val="30"/>
          <w:szCs w:val="30"/>
        </w:rPr>
      </w:pPr>
      <w:r>
        <w:rPr>
          <w:rFonts w:hint="eastAsia"/>
          <w:sz w:val="30"/>
          <w:szCs w:val="30"/>
        </w:rPr>
        <w:t>对参与挑战并成功签约的项目，符合条件的按×××科技项目相关政策进行补助，拟支持金额××万，优胜项目优先考虑。</w:t>
      </w:r>
    </w:p>
    <w:p>
      <w:pPr>
        <w:spacing w:line="360" w:lineRule="auto"/>
        <w:ind w:firstLine="6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三、挑战文件的编制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1、文件编写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挑战文件一律以中文编写，语言要求精练，所提供的数据真实、完整、可靠，并严格按照《挑战报告》中规定的要求、格式、项目内容与目标等信息进行编写。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2、文件的装订格式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要求所提供的挑战文件一律用A4纸打印并密封。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3、挑战文件构成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——挑战报告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——相关附件</w:t>
      </w:r>
    </w:p>
    <w:p>
      <w:pPr>
        <w:spacing w:line="360" w:lineRule="auto"/>
        <w:ind w:firstLine="6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三、挑战文件的递交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1、挑战文件正本1份、副本4份，且应有法定代表人（或委托授权人）签字并加盖公章。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2、挑战文件</w:t>
      </w:r>
      <w:r>
        <w:rPr>
          <w:rFonts w:hint="eastAsia"/>
          <w:sz w:val="30"/>
          <w:szCs w:val="30"/>
          <w:lang w:val="en-US" w:eastAsia="zh-CN"/>
        </w:rPr>
        <w:t>于9月20日前递交至科技产业处（翔宇楼221）</w:t>
      </w:r>
      <w:r>
        <w:rPr>
          <w:rFonts w:hint="eastAsia"/>
          <w:sz w:val="30"/>
          <w:szCs w:val="30"/>
        </w:rPr>
        <w:t>，联系人：</w:t>
      </w:r>
      <w:r>
        <w:rPr>
          <w:rFonts w:hint="eastAsia"/>
          <w:sz w:val="30"/>
          <w:szCs w:val="30"/>
          <w:lang w:val="en-US" w:eastAsia="zh-CN"/>
        </w:rPr>
        <w:t>胡智惠</w:t>
      </w:r>
      <w:r>
        <w:rPr>
          <w:rFonts w:hint="eastAsia"/>
          <w:sz w:val="30"/>
          <w:szCs w:val="30"/>
        </w:rPr>
        <w:t>，电话：</w:t>
      </w:r>
      <w:r>
        <w:rPr>
          <w:rFonts w:hint="eastAsia"/>
          <w:sz w:val="30"/>
          <w:szCs w:val="30"/>
          <w:lang w:val="en-US" w:eastAsia="zh-CN"/>
        </w:rPr>
        <w:t>83559162，13861561627</w:t>
      </w:r>
      <w:r>
        <w:rPr>
          <w:rFonts w:hint="eastAsia"/>
          <w:sz w:val="30"/>
          <w:szCs w:val="30"/>
        </w:rPr>
        <w:t>。</w:t>
      </w:r>
    </w:p>
    <w:p>
      <w:pPr>
        <w:spacing w:line="360" w:lineRule="auto"/>
        <w:ind w:firstLine="600"/>
        <w:rPr>
          <w:b/>
          <w:sz w:val="30"/>
          <w:szCs w:val="30"/>
        </w:rPr>
      </w:pPr>
      <w:bookmarkStart w:id="1" w:name="_GoBack"/>
      <w:bookmarkEnd w:id="1"/>
      <w:r>
        <w:rPr>
          <w:rFonts w:hint="eastAsia"/>
          <w:b/>
          <w:sz w:val="30"/>
          <w:szCs w:val="30"/>
        </w:rPr>
        <w:t>四、现场挑战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1、挑战时间：拟定于2018年11月29日举行。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2、挑战地点：确定后通知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3、挑战形式：经专家评审后，一部分项目进入现场挑战赛，一部分项目进入闭门挑战区。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4、挑战内容：挑战人现场就解决方案、实施方案、项目报价、技术目标等主要内容进行技术说明，并与需求企业进行现场交流、对接、洽谈。挑战人或团队负责人在挑战纪录上签字。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5、挑战次序：现场抽签决定。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6、挑战时间：每家单位不超过30分钟。</w:t>
      </w:r>
    </w:p>
    <w:p>
      <w:pPr>
        <w:spacing w:line="360" w:lineRule="auto"/>
        <w:ind w:firstLine="6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五、评审机制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l、企业和专家共同打分评审，需求企业有最终决定权。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2、评审时间：整场挑战活动结束后评审并公布优胜方案。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3、评审工作要求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（l）整个评审过程将严格遵循客观、公平、公正、科学、择优的原则。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（2）评审专家和单位根据《挑战文件》，采取定性、定量相结合的方法，</w:t>
      </w:r>
      <w:r>
        <w:rPr>
          <w:sz w:val="30"/>
          <w:szCs w:val="30"/>
        </w:rPr>
        <w:t>对</w:t>
      </w:r>
      <w:r>
        <w:rPr>
          <w:rFonts w:hint="eastAsia"/>
          <w:sz w:val="30"/>
          <w:szCs w:val="30"/>
        </w:rPr>
        <w:t>挑战</w:t>
      </w:r>
      <w:r>
        <w:rPr>
          <w:sz w:val="30"/>
          <w:szCs w:val="30"/>
        </w:rPr>
        <w:t>人的技术方案</w:t>
      </w:r>
      <w:r>
        <w:rPr>
          <w:rFonts w:hint="eastAsia"/>
          <w:sz w:val="30"/>
          <w:szCs w:val="30"/>
        </w:rPr>
        <w:t>进行</w:t>
      </w:r>
      <w:r>
        <w:rPr>
          <w:sz w:val="30"/>
          <w:szCs w:val="30"/>
        </w:rPr>
        <w:t>评价，</w:t>
      </w:r>
      <w:r>
        <w:rPr>
          <w:rFonts w:hint="eastAsia"/>
          <w:sz w:val="30"/>
          <w:szCs w:val="30"/>
        </w:rPr>
        <w:t>通过</w:t>
      </w:r>
      <w:r>
        <w:rPr>
          <w:sz w:val="30"/>
          <w:szCs w:val="30"/>
        </w:rPr>
        <w:t>技术、经济风险分析</w:t>
      </w:r>
      <w:r>
        <w:rPr>
          <w:rFonts w:hint="eastAsia"/>
          <w:sz w:val="30"/>
          <w:szCs w:val="30"/>
        </w:rPr>
        <w:t>、</w:t>
      </w:r>
      <w:r>
        <w:rPr>
          <w:sz w:val="30"/>
          <w:szCs w:val="30"/>
        </w:rPr>
        <w:t>投标人承担能力与工作基础评价</w:t>
      </w:r>
      <w:r>
        <w:rPr>
          <w:rFonts w:hint="eastAsia"/>
          <w:sz w:val="30"/>
          <w:szCs w:val="30"/>
        </w:rPr>
        <w:t>等，</w:t>
      </w:r>
      <w:r>
        <w:rPr>
          <w:sz w:val="30"/>
          <w:szCs w:val="30"/>
        </w:rPr>
        <w:t>对投标人进行综合排名</w:t>
      </w:r>
      <w:r>
        <w:rPr>
          <w:rFonts w:hint="eastAsia"/>
          <w:sz w:val="30"/>
          <w:szCs w:val="30"/>
        </w:rPr>
        <w:t>。</w:t>
      </w:r>
    </w:p>
    <w:p>
      <w:pPr>
        <w:spacing w:line="360" w:lineRule="auto"/>
        <w:ind w:firstLine="6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六、合作签约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由需求企业确定合作单位，并签订意向合作协议，签订正式合作协议方可申请科技计划支持。</w:t>
      </w:r>
    </w:p>
    <w:p>
      <w:pPr>
        <w:spacing w:line="360" w:lineRule="auto"/>
        <w:ind w:firstLine="60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七、其他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本挑战须知由中国创新挑战赛（扬州）赛委会负责解释。其中未尽事宜，可在执行过程中补充修正。</w:t>
      </w:r>
    </w:p>
    <w:p>
      <w:pPr>
        <w:ind w:firstLine="883"/>
        <w:jc w:val="center"/>
        <w:rPr>
          <w:rFonts w:eastAsia="黑体"/>
          <w:b/>
          <w:sz w:val="44"/>
          <w:szCs w:val="44"/>
        </w:rPr>
      </w:pPr>
    </w:p>
    <w:p>
      <w:pPr>
        <w:ind w:firstLine="883"/>
        <w:jc w:val="center"/>
        <w:rPr>
          <w:rFonts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br w:type="page"/>
      </w:r>
    </w:p>
    <w:p>
      <w:pPr>
        <w:ind w:firstLine="0" w:firstLineChars="0"/>
        <w:jc w:val="center"/>
        <w:rPr>
          <w:rFonts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t>挑战报告</w:t>
      </w:r>
    </w:p>
    <w:p>
      <w:pPr>
        <w:ind w:firstLine="600"/>
        <w:rPr>
          <w:sz w:val="30"/>
          <w:szCs w:val="30"/>
        </w:rPr>
      </w:pPr>
    </w:p>
    <w:p>
      <w:pPr>
        <w:ind w:firstLine="600"/>
        <w:rPr>
          <w:sz w:val="30"/>
          <w:szCs w:val="30"/>
        </w:rPr>
      </w:pP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名称：</w:t>
      </w: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参赛单位：</w:t>
      </w: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联系人：</w:t>
      </w: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电话：</w:t>
      </w: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手机：</w:t>
      </w:r>
    </w:p>
    <w:p>
      <w:pPr>
        <w:ind w:firstLine="600"/>
        <w:rPr>
          <w:sz w:val="30"/>
          <w:szCs w:val="30"/>
        </w:rPr>
      </w:pPr>
    </w:p>
    <w:p>
      <w:pPr>
        <w:ind w:firstLine="600"/>
        <w:rPr>
          <w:sz w:val="30"/>
          <w:szCs w:val="30"/>
        </w:rPr>
      </w:pPr>
    </w:p>
    <w:p>
      <w:pPr>
        <w:ind w:firstLine="600"/>
        <w:rPr>
          <w:sz w:val="30"/>
          <w:szCs w:val="30"/>
        </w:rPr>
      </w:pPr>
    </w:p>
    <w:p>
      <w:pPr>
        <w:ind w:firstLine="0" w:firstLineChars="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中国创新挑战赛（扬州）赛委会制</w:t>
      </w:r>
    </w:p>
    <w:p>
      <w:pPr>
        <w:ind w:firstLine="0" w:firstLineChars="0"/>
        <w:jc w:val="center"/>
        <w:rPr>
          <w:sz w:val="30"/>
          <w:szCs w:val="30"/>
        </w:rPr>
      </w:pPr>
    </w:p>
    <w:p>
      <w:pPr>
        <w:ind w:firstLine="0" w:firstLineChars="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2018年</w:t>
      </w:r>
    </w:p>
    <w:p>
      <w:pPr>
        <w:ind w:firstLine="600"/>
        <w:rPr>
          <w:sz w:val="30"/>
          <w:szCs w:val="30"/>
        </w:rPr>
      </w:pPr>
    </w:p>
    <w:p>
      <w:pPr>
        <w:ind w:firstLine="600"/>
        <w:jc w:val="center"/>
        <w:rPr>
          <w:rFonts w:eastAsia="黑体"/>
          <w:sz w:val="30"/>
          <w:szCs w:val="30"/>
        </w:rPr>
      </w:pPr>
    </w:p>
    <w:p>
      <w:pPr>
        <w:ind w:firstLine="720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br w:type="page"/>
      </w:r>
    </w:p>
    <w:p>
      <w:pPr>
        <w:ind w:firstLine="0" w:firstLineChars="0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报告编写框架</w:t>
      </w:r>
    </w:p>
    <w:p>
      <w:pPr>
        <w:ind w:firstLine="600"/>
        <w:jc w:val="center"/>
        <w:rPr>
          <w:rFonts w:eastAsia="黑体"/>
          <w:sz w:val="30"/>
          <w:szCs w:val="30"/>
        </w:rPr>
      </w:pP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一、项目承担人员取得的成果及业绩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二、对企业技术创新需求涉及技术、行业和产业发展现状和发展趋势的掌握和理解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三、解决方案拟采用的工艺技术路线、关键技术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四、项目攻关预期目标及其相应技术指标</w:t>
      </w:r>
    </w:p>
    <w:p>
      <w:pPr>
        <w:spacing w:line="360" w:lineRule="auto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五、解决方案拟采用的主要技术特点和创新点，可能取得专利(尤其是发明专利和取得国外专利)及知识产权分析</w:t>
      </w:r>
    </w:p>
    <w:p>
      <w:pPr>
        <w:pStyle w:val="2"/>
        <w:spacing w:line="360" w:lineRule="auto"/>
        <w:ind w:firstLine="600"/>
        <w:rPr>
          <w:rFonts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六、项目完成年限及进度安排</w:t>
      </w:r>
      <w:bookmarkEnd w:id="0"/>
    </w:p>
    <w:p>
      <w:pPr>
        <w:pStyle w:val="2"/>
        <w:ind w:firstLine="600"/>
        <w:rPr>
          <w:rFonts w:ascii="Times New Roman" w:hAnsi="Times New Roman"/>
          <w:b/>
          <w:sz w:val="30"/>
          <w:szCs w:val="30"/>
        </w:rPr>
      </w:pPr>
    </w:p>
    <w:p>
      <w:pPr>
        <w:pStyle w:val="2"/>
        <w:ind w:firstLine="600"/>
        <w:rPr>
          <w:rFonts w:ascii="Times New Roman" w:hAnsi="Times New Roman"/>
          <w:b/>
          <w:sz w:val="30"/>
          <w:szCs w:val="30"/>
        </w:rPr>
      </w:pPr>
    </w:p>
    <w:p>
      <w:pPr>
        <w:pStyle w:val="2"/>
        <w:ind w:firstLine="600"/>
        <w:rPr>
          <w:rFonts w:ascii="Times New Roman" w:hAnsi="Times New Roman"/>
          <w:b/>
          <w:sz w:val="30"/>
          <w:szCs w:val="30"/>
        </w:rPr>
      </w:pPr>
    </w:p>
    <w:p>
      <w:pPr>
        <w:pStyle w:val="2"/>
        <w:ind w:firstLine="600"/>
        <w:rPr>
          <w:rFonts w:ascii="Times New Roman" w:hAnsi="Times New Roman"/>
          <w:b/>
          <w:sz w:val="30"/>
          <w:szCs w:val="30"/>
        </w:rPr>
      </w:pPr>
    </w:p>
    <w:p>
      <w:pPr>
        <w:pStyle w:val="2"/>
        <w:ind w:firstLine="600"/>
        <w:rPr>
          <w:rFonts w:ascii="Times New Roman" w:hAnsi="Times New Roman"/>
          <w:b/>
          <w:sz w:val="30"/>
          <w:szCs w:val="30"/>
        </w:rPr>
      </w:pPr>
    </w:p>
    <w:p>
      <w:pPr>
        <w:pStyle w:val="2"/>
        <w:ind w:firstLine="600"/>
        <w:rPr>
          <w:rFonts w:ascii="Times New Roman" w:hAnsi="Times New Roman"/>
          <w:b/>
          <w:sz w:val="30"/>
          <w:szCs w:val="30"/>
        </w:rPr>
      </w:pPr>
    </w:p>
    <w:p>
      <w:pPr>
        <w:pStyle w:val="2"/>
        <w:ind w:firstLine="600"/>
        <w:rPr>
          <w:rFonts w:ascii="Times New Roman" w:hAnsi="Times New Roman"/>
          <w:b/>
          <w:sz w:val="30"/>
          <w:szCs w:val="30"/>
        </w:rPr>
      </w:pPr>
    </w:p>
    <w:p>
      <w:pPr>
        <w:pStyle w:val="2"/>
        <w:ind w:firstLine="640"/>
        <w:rPr>
          <w:rFonts w:ascii="Times New Roman" w:hAnsi="Times New Roman"/>
          <w:b/>
          <w:sz w:val="32"/>
          <w:szCs w:val="32"/>
        </w:rPr>
      </w:pPr>
    </w:p>
    <w:p>
      <w:pPr>
        <w:pStyle w:val="2"/>
        <w:ind w:firstLine="640"/>
        <w:rPr>
          <w:rFonts w:ascii="Times New Roman" w:hAnsi="Times New Roman"/>
          <w:b/>
          <w:sz w:val="32"/>
          <w:szCs w:val="32"/>
        </w:rPr>
      </w:pPr>
    </w:p>
    <w:p>
      <w:pPr>
        <w:pStyle w:val="2"/>
        <w:ind w:firstLine="720"/>
        <w:jc w:val="center"/>
        <w:rPr>
          <w:rFonts w:ascii="Times New Roman" w:hAnsi="Times New Roman"/>
          <w:b/>
          <w:sz w:val="36"/>
        </w:rPr>
      </w:pPr>
    </w:p>
    <w:p>
      <w:pPr>
        <w:pStyle w:val="2"/>
        <w:ind w:firstLine="0" w:firstLineChars="0"/>
        <w:jc w:val="center"/>
        <w:rPr>
          <w:rFonts w:ascii="Times New Roman" w:hAnsi="Times New Roman"/>
          <w:b/>
          <w:sz w:val="36"/>
        </w:rPr>
      </w:pPr>
      <w:r>
        <w:rPr>
          <w:rFonts w:hint="eastAsia" w:ascii="Times New Roman" w:hAnsi="Times New Roman"/>
          <w:b/>
          <w:sz w:val="36"/>
        </w:rPr>
        <w:t>报价一览表</w:t>
      </w:r>
    </w:p>
    <w:p>
      <w:pPr>
        <w:pStyle w:val="2"/>
        <w:ind w:firstLine="720"/>
        <w:jc w:val="center"/>
        <w:rPr>
          <w:rFonts w:ascii="Times New Roman" w:hAnsi="Times New Roman" w:cs="仿宋_GB2312"/>
          <w:b/>
          <w:sz w:val="36"/>
        </w:rPr>
      </w:pPr>
    </w:p>
    <w:tbl>
      <w:tblPr>
        <w:tblStyle w:val="4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1"/>
        <w:gridCol w:w="5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231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</w:rPr>
              <w:t>挑 战 项 目 名 称</w:t>
            </w: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3231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</w:rPr>
              <w:t>参 赛 单 位 或 部 门</w:t>
            </w: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3231" w:type="dxa"/>
            <w:vMerge w:val="restart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</w:rPr>
              <w:t>联合挑战单位</w:t>
            </w: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231" w:type="dxa"/>
            <w:vMerge w:val="continue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231" w:type="dxa"/>
            <w:vMerge w:val="continue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231" w:type="dxa"/>
            <w:vMerge w:val="continue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231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</w:rPr>
              <w:t>项目开发总经费（万元）</w:t>
            </w: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231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</w:rPr>
              <w:t>其中支付给参赛方的技术转让（服务）费（万元）</w:t>
            </w:r>
          </w:p>
        </w:tc>
        <w:tc>
          <w:tcPr>
            <w:tcW w:w="5763" w:type="dxa"/>
            <w:vAlign w:val="center"/>
          </w:tcPr>
          <w:p>
            <w:pPr>
              <w:pStyle w:val="2"/>
              <w:ind w:firstLine="0" w:firstLineChars="0"/>
              <w:rPr>
                <w:rFonts w:ascii="Times New Roman" w:hAnsi="Times New Roman" w:cs="仿宋_GB2312"/>
                <w:sz w:val="28"/>
                <w:szCs w:val="28"/>
              </w:rPr>
            </w:pPr>
          </w:p>
        </w:tc>
      </w:tr>
    </w:tbl>
    <w:p>
      <w:pPr>
        <w:pStyle w:val="2"/>
        <w:ind w:firstLine="480"/>
        <w:rPr>
          <w:rFonts w:ascii="Times New Roman" w:hAnsi="Times New Roman" w:cs="仿宋_GB2312"/>
        </w:rPr>
      </w:pPr>
    </w:p>
    <w:p>
      <w:pPr>
        <w:pStyle w:val="2"/>
        <w:ind w:firstLine="600"/>
        <w:rPr>
          <w:rFonts w:ascii="Times New Roman" w:hAnsi="Times New Roman" w:cs="仿宋_GB2312"/>
          <w:sz w:val="30"/>
          <w:szCs w:val="30"/>
        </w:rPr>
      </w:pPr>
      <w:r>
        <w:rPr>
          <w:rFonts w:hint="eastAsia" w:ascii="Times New Roman" w:hAnsi="Times New Roman" w:cs="仿宋_GB2312"/>
          <w:sz w:val="30"/>
          <w:szCs w:val="30"/>
        </w:rPr>
        <w:t>注：此表单独封装，封面注明投标项目名称并随挑战文件一同送达。</w:t>
      </w:r>
    </w:p>
    <w:p>
      <w:pPr>
        <w:pStyle w:val="2"/>
        <w:ind w:firstLine="600"/>
        <w:rPr>
          <w:rFonts w:ascii="Times New Roman" w:hAnsi="Times New Roman" w:cs="仿宋_GB2312"/>
          <w:sz w:val="30"/>
          <w:szCs w:val="30"/>
        </w:rPr>
      </w:pPr>
      <w:r>
        <w:rPr>
          <w:rFonts w:hint="eastAsia" w:ascii="Times New Roman" w:hAnsi="Times New Roman" w:cs="仿宋_GB2312"/>
          <w:sz w:val="30"/>
          <w:szCs w:val="30"/>
        </w:rPr>
        <w:t>参赛单位或部门全称（盖章）：</w:t>
      </w:r>
    </w:p>
    <w:p>
      <w:pPr>
        <w:pStyle w:val="2"/>
        <w:ind w:firstLine="600"/>
        <w:rPr>
          <w:rFonts w:ascii="Times New Roman" w:hAnsi="Times New Roman" w:cs="仿宋_GB2312"/>
          <w:sz w:val="30"/>
          <w:szCs w:val="30"/>
        </w:rPr>
      </w:pPr>
      <w:r>
        <w:rPr>
          <w:rFonts w:hint="eastAsia" w:ascii="Times New Roman" w:hAnsi="Times New Roman" w:cs="仿宋_GB2312"/>
          <w:sz w:val="30"/>
          <w:szCs w:val="30"/>
        </w:rPr>
        <w:t>授权代表（签字）：</w:t>
      </w:r>
    </w:p>
    <w:p>
      <w:pPr>
        <w:pStyle w:val="2"/>
        <w:ind w:firstLine="480"/>
        <w:rPr>
          <w:rFonts w:ascii="Times New Roman" w:hAnsi="Times New Roman" w:cs="仿宋_GB2312"/>
        </w:rPr>
      </w:pPr>
    </w:p>
    <w:p>
      <w:pPr>
        <w:pStyle w:val="2"/>
        <w:ind w:firstLine="600"/>
        <w:jc w:val="right"/>
        <w:rPr>
          <w:rFonts w:ascii="Times New Roman" w:hAnsi="Times New Roman" w:cs="仿宋_GB2312"/>
          <w:sz w:val="30"/>
          <w:szCs w:val="30"/>
        </w:rPr>
      </w:pPr>
      <w:r>
        <w:rPr>
          <w:rFonts w:hint="eastAsia" w:ascii="Times New Roman" w:hAnsi="Times New Roman" w:cs="仿宋_GB2312"/>
          <w:sz w:val="30"/>
          <w:szCs w:val="30"/>
        </w:rPr>
        <w:t>2018年   月   日</w:t>
      </w:r>
    </w:p>
    <w:p>
      <w:pPr>
        <w:ind w:firstLine="640"/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9C"/>
    <w:rsid w:val="00603A9C"/>
    <w:rsid w:val="00C5257F"/>
    <w:rsid w:val="00ED54E2"/>
    <w:rsid w:val="4AB7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pPr>
      <w:spacing w:after="120"/>
    </w:pPr>
    <w:rPr>
      <w:rFonts w:ascii="Calibri" w:hAnsi="Calibri"/>
      <w:sz w:val="24"/>
    </w:rPr>
  </w:style>
  <w:style w:type="character" w:customStyle="1" w:styleId="5">
    <w:name w:val="正文文本 字符"/>
    <w:basedOn w:val="3"/>
    <w:link w:val="2"/>
    <w:qFormat/>
    <w:uiPriority w:val="0"/>
    <w:rPr>
      <w:rFonts w:ascii="Calibri" w:hAnsi="Calibri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204</Words>
  <Characters>1167</Characters>
  <Lines>9</Lines>
  <Paragraphs>2</Paragraphs>
  <TotalTime>24</TotalTime>
  <ScaleCrop>false</ScaleCrop>
  <LinksUpToDate>false</LinksUpToDate>
  <CharactersWithSpaces>1369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2018-08-27T13:52:00Z</dcterms:created>
  <dc:creator>Microsoft Office 用户</dc:creator>
  <cp:lastModifiedBy>221</cp:lastModifiedBy>
  <cp:lastPrinted>2018-09-06T00:43:50Z</cp:lastPrinted>
  <dcterms:modified xsi:type="dcterms:W3CDTF">2018-09-06T01:00:54Z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